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8C" w:rsidRDefault="0022318C" w:rsidP="0022318C"/>
    <w:p w:rsidR="0022318C" w:rsidRDefault="0022318C" w:rsidP="0022318C"/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POZIV ZA </w:t>
      </w:r>
    </w:p>
    <w:p w:rsidR="0022318C" w:rsidRDefault="0022318C" w:rsidP="002231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Angažman koordinatora za aktivnosti studenata na praćenju strateških parnica pred sudom po predmetima trgovine ljudima u BiH, u sklopu projekta:</w:t>
      </w:r>
    </w:p>
    <w:p w:rsidR="0022318C" w:rsidRDefault="0022318C" w:rsidP="0022318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2318C" w:rsidRDefault="0022318C" w:rsidP="0022318C">
      <w:pPr>
        <w:spacing w:after="0"/>
        <w:jc w:val="center"/>
        <w:rPr>
          <w:rStyle w:val="tlid-translation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„Pristup prevenciji trgovine ljudima u Bosni i Hercegovini fokusiran na žrtvu; poboljšanje identifikacije, zaštite i pristupa pravdi – VICAPT“</w:t>
      </w:r>
    </w:p>
    <w:p w:rsidR="0022318C" w:rsidRDefault="0022318C" w:rsidP="0022318C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A, aktivnost A.5.4.</w:t>
      </w:r>
    </w:p>
    <w:p w:rsidR="0022318C" w:rsidRDefault="0022318C" w:rsidP="0022318C">
      <w:pPr>
        <w:spacing w:after="0" w:line="240" w:lineRule="auto"/>
        <w:jc w:val="center"/>
        <w:rPr>
          <w:color w:val="00000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Poštovani,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Pozivamo vas da podnesete ponudu za pružanje</w:t>
      </w:r>
      <w: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usluge koordinatora za aktivnosti studenata na praćenju strateških parnica pred sudom po predmetima trgovine ljudima u BiH, koje se provode u okviru implementacije projekta „Pristup prevenciji trgovini ljudima u Bosni i Hercegovini fokusiran na žrtvu: poboljšanje identifikacije, zaštite i pristupa pravdi – VICAPT“;</w:t>
      </w:r>
      <w: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Komponenta A, aktivnost A.5.4.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projekta „Pristup prevenciji trgovine ljudima u Bosni i Hercegovini fokusiran na žrtvu; poboljšanje identifikacije, zaštite i pristupa pravdi-VICAPT“, kao i aktivnosti i obaveze koje treba obavljati u okviru izvršavanja posla konsultanta, predstavljeni su u dokumentu Opis usluge koji je priložen kao sastavni dio ovog poziva.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Vaša prijava treba sadržavati CV sa tri relevantne reference, ponudu za pružanje usluge, kao i motivaciono pismo.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Molimo vas da prijavu dostavite na e-mail  sarajevo@mfs-emmaus.ba, sa naznakom prijava na javni poziv - komponenta A, aktivnost A.5.4. 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Pozi</w:t>
      </w:r>
      <w:r>
        <w:rPr>
          <w:rFonts w:ascii="Tahoma" w:hAnsi="Tahoma" w:cs="Tahoma"/>
          <w:sz w:val="20"/>
          <w:szCs w:val="20"/>
        </w:rPr>
        <w:t>v za prijavu ostaje otvoren do 17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 juna 2020. godine.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Procjenu prijedloga izvršit će komisija za procjenu MFS-EMMAUS-a na temelju kvalitete ponude, iskustva o predmetnoj oblasti te ponuđenoj cijene usluge. Samo najbolje rangirani kandidati biti će obavješteni i/ili pozvani na razgovor po zaključenju poziva. 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Radujemo se vašoj ponudi.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</w:rPr>
      </w:pP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</w:rPr>
      </w:pP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OPIS USLUGE</w:t>
      </w: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</w:rPr>
      </w:pPr>
    </w:p>
    <w:p w:rsidR="0022318C" w:rsidRDefault="0022318C" w:rsidP="0022318C">
      <w:pPr>
        <w:spacing w:after="0"/>
        <w:jc w:val="center"/>
        <w:rPr>
          <w:rStyle w:val="tlid-translation"/>
        </w:rPr>
      </w:pPr>
      <w:r>
        <w:rPr>
          <w:rFonts w:ascii="Tahoma" w:hAnsi="Tahoma" w:cs="Tahoma"/>
          <w:b/>
          <w:sz w:val="20"/>
          <w:szCs w:val="20"/>
        </w:rPr>
        <w:t xml:space="preserve">Koordinator za aktivnosti studenata na </w:t>
      </w:r>
      <w:r>
        <w:rPr>
          <w:rStyle w:val="tlid-translation"/>
          <w:rFonts w:ascii="Tahoma" w:hAnsi="Tahoma" w:cs="Tahoma"/>
          <w:b/>
        </w:rPr>
        <w:t>praćenju strateških parnica pred sudom po predmetima trgovine ljudima u BiH, u sklopu provedbe projekta:</w:t>
      </w:r>
    </w:p>
    <w:p w:rsidR="0022318C" w:rsidRDefault="0022318C" w:rsidP="0022318C">
      <w:pPr>
        <w:spacing w:after="0"/>
        <w:jc w:val="center"/>
        <w:rPr>
          <w:color w:val="FF0000"/>
          <w:sz w:val="20"/>
          <w:szCs w:val="20"/>
        </w:rPr>
      </w:pPr>
    </w:p>
    <w:p w:rsidR="0022318C" w:rsidRDefault="0022318C" w:rsidP="0022318C">
      <w:pPr>
        <w:spacing w:after="0"/>
        <w:jc w:val="center"/>
        <w:rPr>
          <w:rStyle w:val="tlid-translation"/>
        </w:rPr>
      </w:pPr>
      <w:r>
        <w:rPr>
          <w:rStyle w:val="tlid-translation"/>
          <w:rFonts w:ascii="Tahoma" w:hAnsi="Tahoma" w:cs="Tahoma"/>
          <w:b/>
        </w:rPr>
        <w:t>„</w:t>
      </w:r>
      <w:r>
        <w:rPr>
          <w:rStyle w:val="tlid-translation"/>
          <w:rFonts w:ascii="Tahoma" w:hAnsi="Tahoma" w:cs="Tahoma"/>
          <w:b/>
          <w:sz w:val="20"/>
          <w:szCs w:val="20"/>
        </w:rPr>
        <w:t>Pristup prevenciji trgovine ljudima u Bosni i Hercegovini fokusiran na žrtvu; poboljšanje identifikacije, zaštite i pristupa pravdi – VICAPT“</w:t>
      </w:r>
    </w:p>
    <w:p w:rsidR="0022318C" w:rsidRDefault="0022318C" w:rsidP="0022318C">
      <w:pPr>
        <w:spacing w:after="0" w:line="240" w:lineRule="auto"/>
        <w:jc w:val="center"/>
        <w:rPr>
          <w:rFonts w:eastAsia="Calibri"/>
        </w:rPr>
      </w:pPr>
      <w:r>
        <w:rPr>
          <w:rFonts w:ascii="Tahoma" w:eastAsia="Calibri" w:hAnsi="Tahoma" w:cs="Tahoma"/>
          <w:b/>
          <w:sz w:val="20"/>
          <w:szCs w:val="20"/>
        </w:rPr>
        <w:t>Komponenta A, aktivnost A.5.4.</w:t>
      </w:r>
    </w:p>
    <w:p w:rsidR="0022318C" w:rsidRDefault="0022318C" w:rsidP="0022318C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22318C" w:rsidRDefault="0022318C" w:rsidP="0022318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2318C" w:rsidRDefault="0022318C" w:rsidP="0022318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2318C" w:rsidRDefault="0022318C" w:rsidP="0022318C">
      <w:pPr>
        <w:pStyle w:val="TOC1"/>
        <w:rPr>
          <w:rFonts w:ascii="Tahoma" w:hAnsi="Tahoma" w:cs="Tahoma"/>
          <w:smallCaps/>
          <w:sz w:val="20"/>
          <w:szCs w:val="20"/>
          <w:lang w:val="bs-Latn-BA"/>
        </w:rPr>
      </w:pPr>
    </w:p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/>
    <w:p w:rsidR="0022318C" w:rsidRDefault="0022318C" w:rsidP="0022318C">
      <w:pPr>
        <w:pStyle w:val="Text1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Text1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Text1"/>
        <w:rPr>
          <w:rFonts w:ascii="Tahoma" w:hAnsi="Tahoma" w:cs="Tahoma"/>
          <w:lang w:val="bs-Latn-BA"/>
        </w:rPr>
      </w:pPr>
    </w:p>
    <w:bookmarkEnd w:id="1"/>
    <w:p w:rsidR="0022318C" w:rsidRDefault="0022318C" w:rsidP="0022318C">
      <w:pPr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pStyle w:val="Text1"/>
        <w:ind w:left="0"/>
        <w:rPr>
          <w:rFonts w:ascii="Tahoma" w:hAnsi="Tahoma" w:cs="Tahoma"/>
          <w:lang w:val="bs-Latn-BA"/>
        </w:rPr>
      </w:pPr>
      <w:bookmarkStart w:id="2" w:name="_Toc474233506"/>
    </w:p>
    <w:p w:rsidR="0022318C" w:rsidRDefault="0022318C" w:rsidP="0022318C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OSNOVNE INFORMACIJE</w:t>
      </w:r>
    </w:p>
    <w:p w:rsidR="0022318C" w:rsidRDefault="0022318C" w:rsidP="0022318C">
      <w:pPr>
        <w:pStyle w:val="Text1"/>
        <w:spacing w:after="0"/>
      </w:pPr>
    </w:p>
    <w:p w:rsidR="0022318C" w:rsidRDefault="0022318C" w:rsidP="0022318C">
      <w:pPr>
        <w:pStyle w:val="Text1"/>
        <w:spacing w:after="0"/>
      </w:pPr>
    </w:p>
    <w:p w:rsidR="0022318C" w:rsidRDefault="0022318C" w:rsidP="0022318C">
      <w:pPr>
        <w:pStyle w:val="Heading2"/>
        <w:spacing w:before="0" w:after="0"/>
      </w:pPr>
      <w:bookmarkStart w:id="3" w:name="_Toc474233497"/>
      <w:r>
        <w:rPr>
          <w:b/>
        </w:rPr>
        <w:t>Projekat</w:t>
      </w:r>
      <w:bookmarkStart w:id="4" w:name="_Toc474161608"/>
      <w:bookmarkStart w:id="5" w:name="_Toc474233498"/>
      <w:bookmarkEnd w:id="3"/>
    </w:p>
    <w:p w:rsidR="0022318C" w:rsidRDefault="0022318C" w:rsidP="0022318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>
        <w:t>Projekat „Pristup prevenciji trgovine ljudima u Bosni i Hercegovini fokusiran na žrtvu, unaprjeđenje identifikacije, zaštite i pristupa pravdi – VICAPT“  podržava USAID</w:t>
      </w:r>
      <w:bookmarkEnd w:id="4"/>
      <w:r>
        <w:t>.</w:t>
      </w:r>
      <w:bookmarkEnd w:id="5"/>
    </w:p>
    <w:p w:rsidR="0022318C" w:rsidRDefault="0022318C" w:rsidP="0022318C">
      <w:pPr>
        <w:pStyle w:val="Text2"/>
        <w:spacing w:after="0"/>
        <w:rPr>
          <w:lang w:val="bs-Latn-BA"/>
        </w:rPr>
      </w:pPr>
    </w:p>
    <w:p w:rsidR="0022318C" w:rsidRDefault="0022318C" w:rsidP="0022318C">
      <w:pPr>
        <w:pStyle w:val="Text2"/>
        <w:spacing w:after="0"/>
        <w:rPr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bookmarkStart w:id="6" w:name="_Toc474233499"/>
      <w:r>
        <w:rPr>
          <w:b/>
        </w:rPr>
        <w:t>Geografsko područje projekta</w:t>
      </w:r>
      <w:bookmarkStart w:id="7" w:name="_Toc474161610"/>
      <w:bookmarkStart w:id="8" w:name="_Toc474233500"/>
      <w:bookmarkEnd w:id="6"/>
    </w:p>
    <w:p w:rsidR="0022318C" w:rsidRDefault="0022318C" w:rsidP="0022318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r>
        <w:t>Bosna i Hercegovina</w:t>
      </w:r>
      <w:bookmarkEnd w:id="7"/>
      <w:r>
        <w:t>.</w:t>
      </w:r>
      <w:bookmarkEnd w:id="8"/>
    </w:p>
    <w:p w:rsidR="0022318C" w:rsidRDefault="0022318C" w:rsidP="0022318C">
      <w:pPr>
        <w:pStyle w:val="Text2"/>
        <w:spacing w:after="0"/>
        <w:rPr>
          <w:lang w:val="bs-Latn-BA"/>
        </w:rPr>
      </w:pPr>
    </w:p>
    <w:p w:rsidR="0022318C" w:rsidRDefault="0022318C" w:rsidP="0022318C">
      <w:pPr>
        <w:pStyle w:val="Text2"/>
        <w:spacing w:after="0"/>
        <w:rPr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bookmarkStart w:id="9" w:name="_Toc474233501"/>
      <w:r>
        <w:rPr>
          <w:b/>
        </w:rPr>
        <w:t>Naručilac usluga</w:t>
      </w:r>
      <w:bookmarkEnd w:id="9"/>
      <w:r>
        <w:rPr>
          <w:b/>
        </w:rPr>
        <w:t xml:space="preserve"> </w:t>
      </w:r>
    </w:p>
    <w:p w:rsidR="0022318C" w:rsidRDefault="0022318C" w:rsidP="0022318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</w:pPr>
      <w:bookmarkStart w:id="10" w:name="_Toc474161612"/>
      <w:bookmarkStart w:id="11" w:name="_Toc474233502"/>
      <w:r>
        <w:t>Međunarodni forum folidarnosti MFS-EMMAUS</w:t>
      </w:r>
      <w:bookmarkEnd w:id="10"/>
      <w:r>
        <w:t>.</w:t>
      </w:r>
      <w:bookmarkEnd w:id="11"/>
    </w:p>
    <w:p w:rsidR="0022318C" w:rsidRDefault="0022318C" w:rsidP="0022318C">
      <w:pPr>
        <w:pStyle w:val="Text2"/>
        <w:spacing w:after="0"/>
        <w:rPr>
          <w:lang w:val="bs-Latn-BA"/>
        </w:rPr>
      </w:pPr>
    </w:p>
    <w:p w:rsidR="0022318C" w:rsidRDefault="0022318C" w:rsidP="0022318C">
      <w:pPr>
        <w:pStyle w:val="Text2"/>
        <w:spacing w:after="0"/>
        <w:rPr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bookmarkStart w:id="12" w:name="_Toc474233503"/>
      <w:r>
        <w:rPr>
          <w:b/>
        </w:rPr>
        <w:t>Općenito o projektu</w:t>
      </w:r>
      <w:bookmarkEnd w:id="12"/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 ima za cilj sprječavanje trgovine ljudima u BiH i širem regionu jačanjem kapaciteta vlade BiH i relevantnih profesionalaca, kao i organizacija civilnog društva, te povećanjem njihove ekspertize o pristupu prevenciji i borbi protiv trgovine ljudima usmjerenom na žrtve u BiH. Osnovni cilj projekta je osiguranje efikasnije identifikacije, tretmana i pomoći žrtvama trgovine ljudima kroz izradu standarda za kvalitetnu pomoć žrtvama, te unaprjeđenje kapaciteta pojedinačnih aktera za identifikaciju i pomoć žrtvama u sklopu državnog referalnog mehanizma BiH. 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bookmarkStart w:id="13" w:name="_Toc474233504"/>
      <w:r>
        <w:rPr>
          <w:b/>
        </w:rPr>
        <w:t>Ciljne grupe projekta</w:t>
      </w:r>
      <w:bookmarkEnd w:id="13"/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Primarne ciljne grupe/korisnici: </w:t>
      </w:r>
    </w:p>
    <w:p w:rsidR="0022318C" w:rsidRDefault="0022318C" w:rsidP="0022318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potencijalne i identfikovane žrtve trgovine ljudima;</w:t>
      </w:r>
    </w:p>
    <w:p w:rsidR="0022318C" w:rsidRDefault="0022318C" w:rsidP="0022318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 a koji trenutno borave u BiH</w:t>
      </w:r>
      <w:r>
        <w:rPr>
          <w:rFonts w:ascii="Tahoma" w:hAnsi="Tahoma" w:cs="Tahoma"/>
          <w:sz w:val="20"/>
          <w:szCs w:val="20"/>
        </w:rPr>
        <w:t xml:space="preserve">; </w:t>
      </w:r>
    </w:p>
    <w:p w:rsidR="0022318C" w:rsidRDefault="0022318C" w:rsidP="0022318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druge ranjive osobe te marginalizirane i ugrožene grupe u BiH;</w:t>
      </w:r>
    </w:p>
    <w:p w:rsidR="0022318C" w:rsidRDefault="0022318C" w:rsidP="0022318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sprječavanja trgovine ljudima i pomoći žrtvama, kao i pomoći drugim ranjivim grupama, posebno djeci u riziku od trgovanja</w:t>
      </w:r>
      <w:r>
        <w:rPr>
          <w:rFonts w:ascii="Tahoma" w:hAnsi="Tahoma" w:cs="Tahoma"/>
          <w:sz w:val="20"/>
          <w:szCs w:val="20"/>
        </w:rPr>
        <w:t>;</w:t>
      </w:r>
    </w:p>
    <w:p w:rsidR="0022318C" w:rsidRDefault="0022318C" w:rsidP="0022318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mladi/studenti univerziteta u BiH - Fakultet za kriminalistiku, kriminologiju i sigurnosne studije i  Pravni fakultet</w:t>
      </w:r>
      <w:r>
        <w:rPr>
          <w:rFonts w:ascii="Tahoma" w:hAnsi="Tahoma" w:cs="Tahoma"/>
          <w:sz w:val="20"/>
          <w:szCs w:val="20"/>
        </w:rPr>
        <w:t xml:space="preserve">;  </w:t>
      </w:r>
    </w:p>
    <w:p w:rsidR="0022318C" w:rsidRDefault="0022318C" w:rsidP="0022318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socijalni radnici</w:t>
      </w:r>
      <w:r>
        <w:rPr>
          <w:rFonts w:ascii="Tahoma" w:hAnsi="Tahoma" w:cs="Tahoma"/>
          <w:sz w:val="20"/>
          <w:szCs w:val="20"/>
        </w:rPr>
        <w:t>;</w:t>
      </w:r>
    </w:p>
    <w:p w:rsidR="0022318C" w:rsidRDefault="0022318C" w:rsidP="0022318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</w:rPr>
        <w:t>;</w:t>
      </w:r>
    </w:p>
    <w:p w:rsidR="0022318C" w:rsidRDefault="0022318C" w:rsidP="0022318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>
        <w:rPr>
          <w:rFonts w:ascii="Tahoma" w:hAnsi="Tahoma" w:cs="Tahoma"/>
          <w:sz w:val="20"/>
          <w:szCs w:val="20"/>
        </w:rPr>
        <w:t>.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Sekundarne ciljne grupe/korisnici: </w:t>
      </w:r>
    </w:p>
    <w:p w:rsidR="0022318C" w:rsidRDefault="0022318C" w:rsidP="0022318C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borbe protiv rodno zasnovanog nasilja koji rade s marginaliziranim i ugroženim pojedincima u BiH;</w:t>
      </w:r>
    </w:p>
    <w:p w:rsidR="0022318C" w:rsidRDefault="0022318C" w:rsidP="0022318C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opća populacija u BiH.</w:t>
      </w:r>
    </w:p>
    <w:p w:rsidR="0022318C" w:rsidRDefault="0022318C" w:rsidP="0022318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bookmarkStart w:id="14" w:name="_Toc474233505"/>
      <w:r>
        <w:rPr>
          <w:b/>
        </w:rPr>
        <w:lastRenderedPageBreak/>
        <w:t>Cilj, svrha i očekivani rezultati projekta</w:t>
      </w:r>
      <w:bookmarkEnd w:id="14"/>
      <w:r>
        <w:rPr>
          <w:b/>
        </w:rPr>
        <w:t xml:space="preserve"> </w:t>
      </w:r>
    </w:p>
    <w:p w:rsidR="0022318C" w:rsidRDefault="0022318C" w:rsidP="0022318C">
      <w:pPr>
        <w:pStyle w:val="Text2"/>
        <w:spacing w:after="0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Opći cilj projekta</w:t>
      </w:r>
    </w:p>
    <w:p w:rsidR="0022318C" w:rsidRDefault="0022318C" w:rsidP="0022318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Sprječavanje trgovine ljudima u BiH i širem regionu, te unaprjeđenje kapaciteta relevantnih profesionalaca na identifikaciji žrtava trgovine ljudima, kao i pružanja kvalitetne pomoći. </w:t>
      </w:r>
    </w:p>
    <w:p w:rsidR="0022318C" w:rsidRDefault="0022318C" w:rsidP="0022318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 je usmjeren na: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unaprjeđenje kapaciteta organizacija civilnog društva koje pružaju pomoć žrtvama trgovine ljudima i drugim ranjivim grupama;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jačanje položaja žrtava kroz unaprjeđenje pristupa pravnoj pomoći kroz angažman specijaliziranih pravnika/pružatelja pravne pomoći i službi za podršku žrtvama;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jačanje uloge i kapaciteta relevantnih profesionalaca uključenih u identifikaciju i pomoć žrtvama (uključujući podršku u reintegraciji), sa fokusom na djecu, marginaliziranu romsku populaciju kao i maloljetnike bez pratnje - potencijalne žrtve trgovine ljudima u trenutnim migracijskim tokovima.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22318C" w:rsidRDefault="0022318C" w:rsidP="0022318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Smanjenje trgovine ljudima u BiH i širem regionu, unaprjeđenje identifikacije žrtava trgovine ljudima, pružanja kvalitetne pomoći, te jačanje kapaciteta predstavnika institucija BiH i profesionalaca, organizacija civilnog društva, te unaprjeđenje njihove ekspertize u pristupu borbi protiv trgovine ljudima u BiH.</w:t>
      </w:r>
    </w:p>
    <w:p w:rsidR="0022318C" w:rsidRDefault="0022318C" w:rsidP="0022318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DJELOKRUG RADA U SKLOPU UGOVORA</w:t>
      </w:r>
    </w:p>
    <w:p w:rsidR="0022318C" w:rsidRDefault="0022318C" w:rsidP="0022318C">
      <w:pPr>
        <w:pStyle w:val="Text1"/>
        <w:spacing w:after="0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r>
        <w:rPr>
          <w:b/>
        </w:rPr>
        <w:t>Opis posla i angažmana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Angažovani koordinator za aktivnosti praćenja strateških parnica pred sudom po predmetima trgovine ljudima u BiH odgovoran je za: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koordiniranje procesom praćenja strateških parnica, između pravosudnih institucija i studenata, uključujući pripremne aktivnosti za praćenje strateških parnica, komunikacija sa institucijama i provođenje neophodnih procedura za pribavljanje odobrenja posmatranja i praćenja strateških parnica na sudovima širom BiH;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utvrđivanje rasporeda i plana provođenja aktivnosti kao i rasporeda studentskih timova na određene strateške parnice /lokacije;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logistički aranžman vezan za aktivnosti praćenja strateških parnica;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prikupljanje izvještaja o strateškim parnicama koje su studenti pojedinačno sačinili ;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pridržavanje plana rada uz uvažavanje prijedloga o mogućim izmjenama plana za aktivnosti praćenja a u cilju poboljšanja praćenja strateških parnica pred sudom po predmetima trgovine ljudima u BiH;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učešće na sastancima programskog osoblja kao i sa koordinatorima drugih specifičnih komponenti ove aktivnosti, a u cilju usklađivanja, evaluacije i efikasnije implementacije aktivnosti;</w:t>
      </w:r>
    </w:p>
    <w:p w:rsidR="0022318C" w:rsidRDefault="0022318C" w:rsidP="0022318C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 xml:space="preserve">izradu sveobuhvatnog izvještaja, na jednom od zvaničnih jezika u BiH, o praćenju strateških parnica pred sudom po predmetima trgovine ljudima u BiH na osnovu prikupljenih izvještaja koje su studenti pojedinačno sačinili, sa posebnim fokusom na položaj i postupanje sa žrtvama trgovine ljudima u krivičnim postupcima pred sudovima. </w:t>
      </w:r>
    </w:p>
    <w:p w:rsidR="0022318C" w:rsidRDefault="0022318C" w:rsidP="0022318C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r>
        <w:rPr>
          <w:b/>
        </w:rPr>
        <w:t>Svrha ugovora</w:t>
      </w:r>
    </w:p>
    <w:p w:rsidR="0022318C" w:rsidRDefault="0022318C" w:rsidP="0022318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Svrha ovog ugovora je realizacija angažmana koordinatora, a u svrhu realizacije gorepomenutih aktivnosti (navedenih pod stavkom 2.1).</w:t>
      </w:r>
    </w:p>
    <w:p w:rsidR="0022318C" w:rsidRDefault="0022318C" w:rsidP="0022318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r>
        <w:rPr>
          <w:b/>
        </w:rPr>
        <w:t>Očekivani rezultati</w:t>
      </w:r>
    </w:p>
    <w:p w:rsidR="0022318C" w:rsidRDefault="0022318C" w:rsidP="0022318C">
      <w:pPr>
        <w:pStyle w:val="Text2"/>
        <w:spacing w:after="0"/>
        <w:ind w:left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lastRenderedPageBreak/>
        <w:t xml:space="preserve">Izvještaj o praćenju strateških parnica pred sudom po predmetima trgovine ljudima u BiH na osnovu izvještaja koje su studenti pojedinačno sačinili, sa posebnim fokusom na položaj i postupanje sa žrtvama trgovine ljudima u krivičnim postupcima pred sudovima, a u cilju unaprjeđenja postupanja sa žrtvama trgovine ljudima. </w:t>
      </w:r>
    </w:p>
    <w:p w:rsidR="0022318C" w:rsidRDefault="0022318C" w:rsidP="0022318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LOGISTIKA I ROKOVI ANGAŽMANA</w:t>
      </w:r>
    </w:p>
    <w:p w:rsidR="0022318C" w:rsidRDefault="0022318C" w:rsidP="0022318C">
      <w:pPr>
        <w:pStyle w:val="Text1"/>
        <w:spacing w:after="0"/>
        <w:rPr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r>
        <w:rPr>
          <w:b/>
        </w:rPr>
        <w:t xml:space="preserve">Odgovorno tijelo </w:t>
      </w:r>
    </w:p>
    <w:p w:rsidR="0022318C" w:rsidRDefault="0022318C" w:rsidP="0022318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22318C" w:rsidRDefault="0022318C" w:rsidP="0022318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Ured u Sarajevu</w:t>
      </w:r>
    </w:p>
    <w:p w:rsidR="0022318C" w:rsidRDefault="0022318C" w:rsidP="0022318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Paromlinska 10,</w:t>
      </w:r>
    </w:p>
    <w:p w:rsidR="0022318C" w:rsidRDefault="0022318C" w:rsidP="0022318C">
      <w:pPr>
        <w:pStyle w:val="Text2"/>
        <w:spacing w:after="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71000 Sarajevo, BiH</w:t>
      </w:r>
    </w:p>
    <w:p w:rsidR="0022318C" w:rsidRDefault="0022318C" w:rsidP="0022318C">
      <w:pPr>
        <w:pStyle w:val="Text2"/>
        <w:spacing w:after="0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Heading2"/>
        <w:spacing w:before="0" w:after="0"/>
      </w:pPr>
      <w:r>
        <w:rPr>
          <w:b/>
        </w:rPr>
        <w:t>Datum početka i trajanja angažmana</w:t>
      </w:r>
    </w:p>
    <w:p w:rsidR="0022318C" w:rsidRDefault="0022318C" w:rsidP="0022318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  <w:ind w:left="426"/>
      </w:pPr>
      <w:r>
        <w:rPr>
          <w:color w:val="000000" w:themeColor="text1"/>
        </w:rPr>
        <w:t>Angažman stručnjaka obuhvata 72 radna dana od</w:t>
      </w:r>
      <w:r>
        <w:t xml:space="preserve"> dana potpisivanja ugovora do 31.03.2021. godine.</w:t>
      </w:r>
    </w:p>
    <w:p w:rsidR="0022318C" w:rsidRDefault="0022318C" w:rsidP="0022318C">
      <w:pPr>
        <w:pStyle w:val="Text2"/>
        <w:rPr>
          <w:lang w:val="bs-Latn-BA"/>
        </w:rPr>
      </w:pPr>
    </w:p>
    <w:p w:rsidR="0022318C" w:rsidRDefault="0022318C" w:rsidP="0022318C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ZAHTJEVI ZA REALIZACIJU USLUGA/POSLOVA DEFINIRANIH OVIM UGOVOROM</w:t>
      </w:r>
    </w:p>
    <w:p w:rsidR="0022318C" w:rsidRDefault="0022318C" w:rsidP="0022318C">
      <w:pPr>
        <w:pStyle w:val="Text1"/>
        <w:spacing w:after="0"/>
        <w:rPr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r>
        <w:rPr>
          <w:b/>
        </w:rPr>
        <w:t xml:space="preserve">Kvalifikacije i vještine </w:t>
      </w:r>
    </w:p>
    <w:p w:rsidR="0022318C" w:rsidRDefault="0022318C" w:rsidP="0022318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univerzitetska diploma iz oblasti prava;</w:t>
      </w:r>
    </w:p>
    <w:p w:rsidR="0022318C" w:rsidRDefault="0022318C" w:rsidP="0022318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 ljudskih prava u oblasti trgovine ljudima;</w:t>
      </w:r>
    </w:p>
    <w:p w:rsidR="0022318C" w:rsidRDefault="0022318C" w:rsidP="0022318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vještine i iskustvo u prikupljanju podataka, analizi i dokumentovanju u odgovarajućem pisanom obliku;</w:t>
      </w:r>
    </w:p>
    <w:p w:rsidR="0022318C" w:rsidRDefault="0022318C" w:rsidP="0022318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iskustvo rada u oblasti sprječavanja trgovine ljudima je poželjno;</w:t>
      </w:r>
    </w:p>
    <w:p w:rsidR="0022318C" w:rsidRDefault="0022318C" w:rsidP="0022318C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državljanstvo Bosne i Hercegovine.</w:t>
      </w:r>
    </w:p>
    <w:p w:rsidR="0022318C" w:rsidRDefault="0022318C" w:rsidP="0022318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2318C" w:rsidRDefault="0022318C" w:rsidP="0022318C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REZULTAT</w:t>
      </w:r>
    </w:p>
    <w:p w:rsidR="0022318C" w:rsidRDefault="0022318C" w:rsidP="0022318C">
      <w:pPr>
        <w:pStyle w:val="Text1"/>
        <w:spacing w:after="0"/>
        <w:rPr>
          <w:lang w:val="bs-Latn-BA"/>
        </w:rPr>
      </w:pPr>
    </w:p>
    <w:p w:rsidR="0022318C" w:rsidRDefault="0022318C" w:rsidP="0022318C">
      <w:pPr>
        <w:pStyle w:val="Heading2"/>
        <w:spacing w:before="0" w:after="0"/>
        <w:rPr>
          <w:b/>
        </w:rPr>
      </w:pPr>
      <w:r>
        <w:rPr>
          <w:b/>
        </w:rPr>
        <w:t>Obaveze po rezultatima</w:t>
      </w:r>
    </w:p>
    <w:p w:rsidR="0022318C" w:rsidRDefault="0022318C" w:rsidP="0022318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Izvršilac se obavezuje da će do 31. januara 2021. godine izraditi izvještaj o praćenju strateških parnica pred sudom po predmetima trgovine ljudima u BiH na osnovu izvještaja koje su studenti pojedinačno sačinili, a po slijedećoj dinamici:</w:t>
      </w:r>
    </w:p>
    <w:p w:rsidR="0022318C" w:rsidRDefault="0022318C" w:rsidP="0022318C">
      <w:pPr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prvu draft verziju dostaviti do 31. decembra 2020. godine;</w:t>
      </w:r>
    </w:p>
    <w:p w:rsidR="0022318C" w:rsidRDefault="0022318C" w:rsidP="0022318C">
      <w:pPr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finalnu verziju izvještaja dostaviti do 31. januara 2021. godine. </w:t>
      </w:r>
    </w:p>
    <w:p w:rsidR="0022318C" w:rsidRDefault="0022318C" w:rsidP="0022318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22318C" w:rsidRDefault="0022318C" w:rsidP="0022318C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>
        <w:rPr>
          <w:rFonts w:ascii="Tahoma" w:hAnsi="Tahoma" w:cs="Tahoma"/>
          <w:sz w:val="20"/>
          <w:szCs w:val="20"/>
          <w:lang w:val="bs-Latn-BA"/>
        </w:rPr>
        <w:t>POSEBNI ZAHTJEVI</w:t>
      </w:r>
    </w:p>
    <w:p w:rsidR="0022318C" w:rsidRDefault="0022318C" w:rsidP="0022318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Rad na projektu “Pristup prevenciji trgovini ljudima u Bosni i Hercegovini fokusiran na žrtvu; poboljšanje identifikacije, zaštite i pristupa pravdi” je specifičan obzirom na povjerljive informacije koje se obrađuju. Prije odobrenja tima za upravljanje projektima, informacije se ne smiju dijeliti s trećim osobama. Uz potpisani Ugovor, izvršilac je obavezan potpisati obavezu pridržavanja slijedećih procedura: Etički kodeks, Politika zaštite djeteta i izjava o povjerljivosti podataka. </w:t>
      </w:r>
    </w:p>
    <w:bookmarkEnd w:id="2"/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FORMULAR ZA PRIJAVU</w:t>
      </w:r>
    </w:p>
    <w:p w:rsidR="0022318C" w:rsidRDefault="0022318C" w:rsidP="0022318C">
      <w:pPr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1</w:t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Opći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podaci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22318C" w:rsidTr="0022318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prezime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22318C" w:rsidRDefault="0022318C" w:rsidP="0022318C">
      <w:pPr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2.  FINANCIJSKA PONUDA</w:t>
      </w:r>
    </w:p>
    <w:p w:rsidR="0022318C" w:rsidRDefault="0022318C" w:rsidP="0022318C">
      <w:pPr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Za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molim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vas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popunite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prateću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252"/>
      </w:tblGrid>
      <w:tr w:rsidR="0022318C" w:rsidTr="0022318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Ukupna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neto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vrijednost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ponude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osnovu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posla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8C" w:rsidRDefault="0022318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22318C" w:rsidRDefault="0022318C" w:rsidP="0022318C">
      <w:pPr>
        <w:rPr>
          <w:rFonts w:ascii="Tahoma" w:hAnsi="Tahoma" w:cs="Tahoma"/>
          <w:b/>
          <w:sz w:val="20"/>
          <w:szCs w:val="20"/>
          <w:lang w:val="en-GB"/>
        </w:rPr>
      </w:pPr>
    </w:p>
    <w:p w:rsidR="0022318C" w:rsidRDefault="0022318C" w:rsidP="0022318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3. REFERENCE KANDIDATA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37"/>
        <w:gridCol w:w="2369"/>
        <w:gridCol w:w="2029"/>
      </w:tblGrid>
      <w:tr w:rsidR="0022318C" w:rsidTr="00223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2318C" w:rsidRDefault="0022318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Publikacija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provedene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edukacije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2318C" w:rsidRDefault="0022318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22318C" w:rsidRDefault="0022318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Kratak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</w:t>
            </w:r>
            <w:proofErr w:type="spellEnd"/>
          </w:p>
        </w:tc>
      </w:tr>
      <w:tr w:rsidR="0022318C" w:rsidTr="00223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22318C" w:rsidRDefault="0022318C" w:rsidP="0022318C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potrebno</w:t>
      </w:r>
      <w:proofErr w:type="spellEnd"/>
    </w:p>
    <w:p w:rsidR="0022318C" w:rsidRDefault="0022318C" w:rsidP="0022318C">
      <w:pPr>
        <w:rPr>
          <w:rFonts w:ascii="Tahoma" w:hAnsi="Tahoma" w:cs="Tahoma"/>
          <w:sz w:val="20"/>
          <w:szCs w:val="20"/>
          <w:lang w:val="en-GB"/>
        </w:rPr>
      </w:pPr>
    </w:p>
    <w:p w:rsidR="0022318C" w:rsidRDefault="0022318C" w:rsidP="0022318C">
      <w:pPr>
        <w:rPr>
          <w:rFonts w:ascii="Tahoma" w:hAnsi="Tahoma" w:cs="Tahoma"/>
          <w:sz w:val="20"/>
          <w:szCs w:val="20"/>
          <w:lang w:val="en-GB"/>
        </w:rPr>
      </w:pPr>
    </w:p>
    <w:p w:rsidR="0022318C" w:rsidRDefault="0022318C" w:rsidP="0022318C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</w:t>
      </w:r>
      <w:r>
        <w:rPr>
          <w:rFonts w:ascii="Tahoma" w:hAnsi="Tahoma" w:cs="Tahoma"/>
          <w:b/>
          <w:sz w:val="20"/>
          <w:szCs w:val="20"/>
          <w:lang w:val="en-GB"/>
        </w:rPr>
        <w:tab/>
        <w:t>IZJAVA</w:t>
      </w:r>
    </w:p>
    <w:p w:rsidR="0022318C" w:rsidRDefault="0022318C" w:rsidP="0022318C">
      <w:pPr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doljepotpisani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kandidat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izjavljujem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sam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upoznat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/-a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obavezama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kandidata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ponuđača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slučaju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dodjele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ovog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ugovora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22318C" w:rsidTr="0022318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Potpis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22318C" w:rsidTr="0022318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18C" w:rsidRDefault="0022318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22318C" w:rsidRDefault="0022318C" w:rsidP="0022318C">
      <w:pPr>
        <w:rPr>
          <w:rFonts w:ascii="Tahoma" w:hAnsi="Tahoma" w:cs="Tahoma"/>
          <w:sz w:val="20"/>
          <w:szCs w:val="20"/>
          <w:lang w:val="en-GB"/>
        </w:rPr>
      </w:pPr>
    </w:p>
    <w:p w:rsidR="0022318C" w:rsidRDefault="0022318C" w:rsidP="0022318C"/>
    <w:p w:rsidR="0022318C" w:rsidRDefault="0022318C" w:rsidP="0022318C"/>
    <w:p w:rsidR="0022318C" w:rsidRDefault="0022318C" w:rsidP="0022318C"/>
    <w:p w:rsidR="005370A9" w:rsidRDefault="005370A9"/>
    <w:sectPr w:rsidR="0053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1DA"/>
    <w:multiLevelType w:val="hybridMultilevel"/>
    <w:tmpl w:val="3BC8DBC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BF1"/>
    <w:multiLevelType w:val="multilevel"/>
    <w:tmpl w:val="9F3A08D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EA"/>
    <w:rsid w:val="0022318C"/>
    <w:rsid w:val="00244CEA"/>
    <w:rsid w:val="005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CDDF"/>
  <w15:chartTrackingRefBased/>
  <w15:docId w15:val="{51732DEB-1C3E-41F4-976A-2C89B4D6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8C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22318C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semiHidden/>
    <w:unhideWhenUsed/>
    <w:qFormat/>
    <w:rsid w:val="0022318C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22318C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318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18C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2318C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semiHidden/>
    <w:rsid w:val="0022318C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22318C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1">
    <w:name w:val="Text 1"/>
    <w:basedOn w:val="Normal"/>
    <w:rsid w:val="0022318C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22318C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318C"/>
    <w:pPr>
      <w:tabs>
        <w:tab w:val="right" w:leader="dot" w:pos="8640"/>
      </w:tabs>
      <w:spacing w:before="60" w:after="60" w:line="240" w:lineRule="auto"/>
      <w:ind w:left="482" w:right="720" w:hanging="482"/>
      <w:jc w:val="both"/>
    </w:pPr>
    <w:rPr>
      <w:rFonts w:ascii="Times New Roman" w:eastAsia="Times New Roman" w:hAnsi="Times New Roman" w:cs="Times New Roman"/>
      <w:b/>
      <w:cap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2318C"/>
    <w:pPr>
      <w:spacing w:after="160" w:line="254" w:lineRule="auto"/>
      <w:ind w:left="720"/>
      <w:contextualSpacing/>
    </w:pPr>
    <w:rPr>
      <w:lang w:val="en-US"/>
    </w:rPr>
  </w:style>
  <w:style w:type="character" w:customStyle="1" w:styleId="tlid-translation">
    <w:name w:val="tlid-translation"/>
    <w:basedOn w:val="DefaultParagraphFont"/>
    <w:rsid w:val="0022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dcterms:created xsi:type="dcterms:W3CDTF">2020-06-09T13:29:00Z</dcterms:created>
  <dcterms:modified xsi:type="dcterms:W3CDTF">2020-06-09T13:30:00Z</dcterms:modified>
</cp:coreProperties>
</file>